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22" w:rsidRPr="008F6E22" w:rsidRDefault="008F6E22" w:rsidP="008F6E22">
      <w:pPr>
        <w:rPr>
          <w:rFonts w:asciiTheme="majorHAnsi" w:eastAsia="Times New Roman" w:hAnsiTheme="majorHAnsi" w:cs="Times New Roman"/>
          <w:b/>
          <w:color w:val="000000"/>
          <w:sz w:val="28"/>
          <w:szCs w:val="28"/>
          <w:u w:val="single"/>
        </w:rPr>
      </w:pPr>
      <w:bookmarkStart w:id="0" w:name="_GoBack"/>
      <w:bookmarkEnd w:id="0"/>
      <w:r w:rsidRPr="008F6E22">
        <w:rPr>
          <w:rFonts w:asciiTheme="majorHAnsi" w:eastAsia="Times New Roman" w:hAnsiTheme="majorHAnsi" w:cs="Times New Roman"/>
          <w:b/>
          <w:color w:val="000000"/>
          <w:sz w:val="28"/>
          <w:szCs w:val="28"/>
          <w:u w:val="single"/>
        </w:rPr>
        <w:t>GROUP BENEFITS ALTERNATIVE DISCUSSED AT DSFG Meeting Dec 6</w:t>
      </w:r>
      <w:r w:rsidRPr="008F6E22">
        <w:rPr>
          <w:rFonts w:asciiTheme="majorHAnsi" w:eastAsia="Times New Roman" w:hAnsiTheme="majorHAnsi" w:cs="Times New Roman"/>
          <w:b/>
          <w:color w:val="000000"/>
          <w:sz w:val="28"/>
          <w:szCs w:val="28"/>
          <w:u w:val="single"/>
          <w:vertAlign w:val="superscript"/>
        </w:rPr>
        <w:t>th</w:t>
      </w:r>
      <w:r w:rsidRPr="008F6E22">
        <w:rPr>
          <w:rFonts w:asciiTheme="majorHAnsi" w:eastAsia="Times New Roman" w:hAnsiTheme="majorHAnsi" w:cs="Times New Roman"/>
          <w:b/>
          <w:color w:val="000000"/>
          <w:sz w:val="28"/>
          <w:szCs w:val="28"/>
          <w:u w:val="single"/>
        </w:rPr>
        <w:t xml:space="preserve"> </w:t>
      </w:r>
    </w:p>
    <w:p w:rsidR="008F6E22" w:rsidRPr="008F6E22" w:rsidRDefault="008F6E22" w:rsidP="008F6E22">
      <w:pPr>
        <w:rPr>
          <w:rFonts w:ascii="Verdana" w:eastAsia="Times New Roman" w:hAnsi="Verdana" w:cs="Times New Roman"/>
          <w:b/>
          <w:color w:val="0070C0"/>
          <w:sz w:val="20"/>
          <w:szCs w:val="20"/>
          <w:shd w:val="clear" w:color="auto" w:fill="FFFFFF"/>
        </w:rPr>
      </w:pPr>
      <w:r>
        <w:rPr>
          <w:rFonts w:ascii="Verdana" w:eastAsia="Times New Roman" w:hAnsi="Verdana" w:cs="Times New Roman"/>
          <w:color w:val="000000"/>
          <w:sz w:val="20"/>
          <w:szCs w:val="20"/>
        </w:rPr>
        <w:t>Note – company used below may be able provide better rates on ASO and coverages due to their buying power.  Please do your Due Diligence before settling on any provider.</w:t>
      </w:r>
      <w:r w:rsidRPr="008F6E22">
        <w:rPr>
          <w:rFonts w:ascii="Verdana" w:eastAsia="Times New Roman" w:hAnsi="Verdana" w:cs="Times New Roman"/>
          <w:color w:val="000000"/>
          <w:sz w:val="20"/>
          <w:szCs w:val="20"/>
        </w:rPr>
        <w:br/>
      </w:r>
    </w:p>
    <w:p w:rsidR="008F6E22" w:rsidRPr="008F6E22" w:rsidRDefault="008F6E22" w:rsidP="008F6E22">
      <w:pPr>
        <w:rPr>
          <w:rFonts w:ascii="Verdana" w:eastAsia="Times New Roman" w:hAnsi="Verdana" w:cs="Times New Roman"/>
          <w:b/>
          <w:color w:val="0070C0"/>
          <w:sz w:val="20"/>
          <w:szCs w:val="20"/>
          <w:shd w:val="clear" w:color="auto" w:fill="FFFFFF"/>
        </w:rPr>
      </w:pPr>
      <w:r w:rsidRPr="008F6E22">
        <w:rPr>
          <w:rFonts w:ascii="Verdana" w:eastAsia="Times New Roman" w:hAnsi="Verdana" w:cs="Times New Roman"/>
          <w:b/>
          <w:sz w:val="20"/>
          <w:szCs w:val="20"/>
          <w:shd w:val="clear" w:color="auto" w:fill="FFFFFF"/>
        </w:rPr>
        <w:t>E D Watson &amp; CSBT (</w:t>
      </w:r>
      <w:r w:rsidRPr="008F6E22">
        <w:rPr>
          <w:rFonts w:ascii="Tahoma" w:hAnsi="Tahoma" w:cs="Tahoma"/>
          <w:b/>
          <w:sz w:val="20"/>
          <w:szCs w:val="20"/>
        </w:rPr>
        <w:t>Community Services Benefits Trust)</w:t>
      </w:r>
      <w:r w:rsidRPr="008F6E22">
        <w:rPr>
          <w:rFonts w:ascii="Verdana" w:eastAsia="Times New Roman" w:hAnsi="Verdana" w:cs="Times New Roman"/>
          <w:b/>
          <w:color w:val="0070C0"/>
          <w:sz w:val="20"/>
          <w:szCs w:val="20"/>
          <w:shd w:val="clear" w:color="auto" w:fill="FFFFFF"/>
        </w:rPr>
        <w:t xml:space="preserve"> see web site </w:t>
      </w:r>
      <w:r w:rsidRPr="008F6E22">
        <w:rPr>
          <w:rFonts w:ascii="Verdana" w:eastAsia="Times New Roman" w:hAnsi="Verdana" w:cs="Times New Roman"/>
          <w:b/>
          <w:sz w:val="20"/>
          <w:szCs w:val="20"/>
          <w:shd w:val="clear" w:color="auto" w:fill="FFFFFF"/>
        </w:rPr>
        <w:t>www.csbt.ca</w:t>
      </w:r>
    </w:p>
    <w:p w:rsidR="008F6E22" w:rsidRPr="008F6E22" w:rsidRDefault="008F6E22" w:rsidP="008F6E22">
      <w:pPr>
        <w:pStyle w:val="NormalWeb"/>
        <w:spacing w:before="0" w:beforeAutospacing="0" w:after="195" w:afterAutospacing="0" w:line="225" w:lineRule="atLeast"/>
        <w:jc w:val="both"/>
        <w:rPr>
          <w:rFonts w:ascii="Tahoma" w:hAnsi="Tahoma" w:cs="Tahoma"/>
          <w:b/>
          <w:color w:val="0070C0"/>
          <w:sz w:val="20"/>
          <w:szCs w:val="20"/>
        </w:rPr>
      </w:pPr>
      <w:r w:rsidRPr="008F6E22">
        <w:rPr>
          <w:rFonts w:ascii="Tahoma" w:hAnsi="Tahoma" w:cs="Tahoma"/>
          <w:b/>
          <w:color w:val="0070C0"/>
          <w:sz w:val="20"/>
          <w:szCs w:val="20"/>
        </w:rPr>
        <w:t>The CSBT utilizes a national network of community-based Partner Advisors to deliver person-centered group benefits to community, social service and long term care providers across Canada.</w:t>
      </w:r>
    </w:p>
    <w:p w:rsidR="008F6E22" w:rsidRPr="008F6E22" w:rsidRDefault="008F6E22" w:rsidP="008F6E22">
      <w:pPr>
        <w:pStyle w:val="NormalWeb"/>
        <w:spacing w:before="0" w:beforeAutospacing="0" w:after="195" w:afterAutospacing="0" w:line="225" w:lineRule="atLeast"/>
        <w:jc w:val="both"/>
        <w:rPr>
          <w:rFonts w:ascii="Tahoma" w:hAnsi="Tahoma" w:cs="Tahoma"/>
          <w:b/>
          <w:color w:val="0070C0"/>
          <w:sz w:val="20"/>
          <w:szCs w:val="20"/>
        </w:rPr>
      </w:pPr>
      <w:r w:rsidRPr="008F6E22">
        <w:rPr>
          <w:rFonts w:ascii="Tahoma" w:hAnsi="Tahoma" w:cs="Tahoma"/>
          <w:b/>
          <w:color w:val="0070C0"/>
          <w:sz w:val="20"/>
          <w:szCs w:val="20"/>
        </w:rPr>
        <w:t>CSBT Partner Advisors are trained and certified to ensure they bring the best service and expertise to the program. These professional Partner Advisors offer participating CSBT service providers their vast knowledge and experience, while leveraging technology to provide ‘best-in-class’ products and services.</w:t>
      </w:r>
    </w:p>
    <w:p w:rsidR="008F6E22" w:rsidRPr="008F6E22" w:rsidRDefault="008F6E22" w:rsidP="008F6E22">
      <w:pPr>
        <w:pStyle w:val="NormalWeb"/>
        <w:spacing w:before="0" w:beforeAutospacing="0" w:after="195" w:afterAutospacing="0" w:line="225" w:lineRule="atLeast"/>
        <w:jc w:val="both"/>
        <w:rPr>
          <w:rFonts w:ascii="Tahoma" w:hAnsi="Tahoma" w:cs="Tahoma"/>
          <w:b/>
          <w:color w:val="0070C0"/>
          <w:sz w:val="20"/>
          <w:szCs w:val="20"/>
        </w:rPr>
      </w:pPr>
      <w:r w:rsidRPr="008F6E22">
        <w:rPr>
          <w:rFonts w:ascii="Tahoma" w:hAnsi="Tahoma" w:cs="Tahoma"/>
          <w:b/>
          <w:color w:val="0070C0"/>
          <w:sz w:val="20"/>
          <w:szCs w:val="20"/>
        </w:rPr>
        <w:t>Please see website and short video that explains their origin and what they offer.</w:t>
      </w:r>
    </w:p>
    <w:p w:rsidR="008F6E22" w:rsidRPr="008F6E22" w:rsidRDefault="008F6E22" w:rsidP="008F6E22">
      <w:pPr>
        <w:pStyle w:val="NormalWeb"/>
        <w:spacing w:before="0" w:beforeAutospacing="0" w:after="195" w:afterAutospacing="0" w:line="225" w:lineRule="atLeast"/>
        <w:jc w:val="both"/>
        <w:rPr>
          <w:rFonts w:ascii="Tahoma" w:hAnsi="Tahoma" w:cs="Tahoma"/>
          <w:b/>
          <w:color w:val="0070C0"/>
          <w:sz w:val="20"/>
          <w:szCs w:val="20"/>
        </w:rPr>
      </w:pPr>
    </w:p>
    <w:p w:rsidR="008F6E22" w:rsidRPr="008F6E22" w:rsidRDefault="008F6E22" w:rsidP="008F6E22">
      <w:pPr>
        <w:spacing w:after="0" w:line="240" w:lineRule="auto"/>
        <w:rPr>
          <w:rFonts w:ascii="Times New Roman" w:eastAsia="Times New Roman" w:hAnsi="Times New Roman" w:cs="Times New Roman"/>
          <w:sz w:val="24"/>
          <w:szCs w:val="24"/>
        </w:rPr>
      </w:pPr>
      <w:r w:rsidRPr="008F6E22">
        <w:rPr>
          <w:rFonts w:ascii="Verdana" w:eastAsia="Times New Roman" w:hAnsi="Verdana" w:cs="Times New Roman"/>
          <w:b/>
          <w:bCs/>
          <w:color w:val="000000"/>
          <w:sz w:val="20"/>
          <w:szCs w:val="20"/>
          <w:shd w:val="clear" w:color="auto" w:fill="FFFFFF"/>
        </w:rPr>
        <w:t>Danny Patton, BSc., A.S.A, Amb. N.B.</w:t>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President</w:t>
      </w:r>
      <w:r>
        <w:rPr>
          <w:rFonts w:ascii="Verdana" w:eastAsia="Times New Roman" w:hAnsi="Verdana" w:cs="Times New Roman"/>
          <w:color w:val="000000"/>
          <w:sz w:val="20"/>
          <w:szCs w:val="20"/>
          <w:shd w:val="clear" w:color="auto" w:fill="FFFFFF"/>
        </w:rPr>
        <w:t xml:space="preserve"> -</w:t>
      </w:r>
      <w:r w:rsidRPr="008F6E22">
        <w:rPr>
          <w:rFonts w:ascii="Verdana" w:eastAsia="Times New Roman" w:hAnsi="Verdana" w:cs="Times New Roman"/>
          <w:color w:val="000000"/>
          <w:sz w:val="20"/>
          <w:szCs w:val="20"/>
          <w:shd w:val="clear" w:color="auto" w:fill="FFFFFF"/>
        </w:rPr>
        <w:t>E.D.Watson, Benefit and Pension &amp; Retirement Planning Consultants</w:t>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330 Bay Street, Suite 820</w:t>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Toronto, Ontario, M5H 2S8</w:t>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 </w:t>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Blackberry:   </w:t>
      </w:r>
      <w:hyperlink r:id="rId5" w:tgtFrame="_blank" w:history="1">
        <w:r w:rsidRPr="008F6E22">
          <w:rPr>
            <w:rFonts w:ascii="Verdana" w:eastAsia="Times New Roman" w:hAnsi="Verdana" w:cs="Times New Roman"/>
            <w:color w:val="0000FF"/>
            <w:sz w:val="20"/>
            <w:szCs w:val="20"/>
            <w:u w:val="single"/>
            <w:shd w:val="clear" w:color="auto" w:fill="FFFFFF"/>
          </w:rPr>
          <w:t>(647)   454-5699</w:t>
        </w:r>
      </w:hyperlink>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Tel:              </w:t>
      </w:r>
      <w:hyperlink r:id="rId6" w:tgtFrame="_blank" w:history="1">
        <w:r w:rsidRPr="008F6E22">
          <w:rPr>
            <w:rFonts w:ascii="Verdana" w:eastAsia="Times New Roman" w:hAnsi="Verdana" w:cs="Times New Roman"/>
            <w:color w:val="0000FF"/>
            <w:sz w:val="20"/>
            <w:szCs w:val="20"/>
            <w:u w:val="single"/>
            <w:shd w:val="clear" w:color="auto" w:fill="FFFFFF"/>
          </w:rPr>
          <w:t>(416)   628-5274</w:t>
        </w:r>
      </w:hyperlink>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Fax:             </w:t>
      </w:r>
      <w:hyperlink r:id="rId7" w:tgtFrame="_blank" w:history="1">
        <w:r w:rsidRPr="008F6E22">
          <w:rPr>
            <w:rFonts w:ascii="Verdana" w:eastAsia="Times New Roman" w:hAnsi="Verdana" w:cs="Times New Roman"/>
            <w:color w:val="0000FF"/>
            <w:sz w:val="20"/>
            <w:szCs w:val="20"/>
            <w:u w:val="single"/>
            <w:shd w:val="clear" w:color="auto" w:fill="FFFFFF"/>
          </w:rPr>
          <w:t>(416)   628-5274</w:t>
        </w:r>
      </w:hyperlink>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Cell:             </w:t>
      </w:r>
      <w:hyperlink r:id="rId8" w:tgtFrame="_blank" w:history="1">
        <w:r w:rsidRPr="008F6E22">
          <w:rPr>
            <w:rFonts w:ascii="Verdana" w:eastAsia="Times New Roman" w:hAnsi="Verdana" w:cs="Times New Roman"/>
            <w:color w:val="0000FF"/>
            <w:sz w:val="20"/>
            <w:szCs w:val="20"/>
            <w:u w:val="single"/>
            <w:shd w:val="clear" w:color="auto" w:fill="FFFFFF"/>
          </w:rPr>
          <w:t>(416)   799-5922</w:t>
        </w:r>
      </w:hyperlink>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rPr>
        <w:br/>
      </w:r>
      <w:hyperlink r:id="rId9" w:tgtFrame="_blank" w:history="1">
        <w:r w:rsidRPr="008F6E22">
          <w:rPr>
            <w:rFonts w:ascii="Verdana" w:eastAsia="Times New Roman" w:hAnsi="Verdana" w:cs="Times New Roman"/>
            <w:color w:val="0000FF"/>
            <w:sz w:val="20"/>
            <w:szCs w:val="20"/>
            <w:u w:val="single"/>
            <w:shd w:val="clear" w:color="auto" w:fill="FFFFFF"/>
          </w:rPr>
          <w:t>e.d.watson.ca@gmail.com</w:t>
        </w:r>
      </w:hyperlink>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rPr>
        <w:br/>
      </w:r>
      <w:r w:rsidRPr="008F6E22">
        <w:rPr>
          <w:rFonts w:ascii="Verdana" w:eastAsia="Times New Roman" w:hAnsi="Verdana" w:cs="Times New Roman"/>
          <w:color w:val="000000"/>
          <w:sz w:val="20"/>
          <w:szCs w:val="20"/>
          <w:shd w:val="clear" w:color="auto" w:fill="FFFFFF"/>
        </w:rPr>
        <w:t>E.D. Watson (EDW)  is a Canadian company dedicated to providing benefit and retirement plan solutions to our clients and the marketplace. </w:t>
      </w:r>
      <w:r w:rsidRPr="008F6E22">
        <w:rPr>
          <w:rFonts w:ascii="Verdana" w:eastAsia="Times New Roman" w:hAnsi="Verdana" w:cs="Times New Roman"/>
          <w:color w:val="000000"/>
          <w:sz w:val="20"/>
          <w:szCs w:val="20"/>
        </w:rPr>
        <w:br/>
      </w:r>
    </w:p>
    <w:p w:rsidR="008F6E22" w:rsidRPr="008F6E22" w:rsidRDefault="008F6E22" w:rsidP="008F6E22">
      <w:pPr>
        <w:shd w:val="clear" w:color="auto" w:fill="FFFFFF"/>
        <w:spacing w:after="0" w:line="240" w:lineRule="auto"/>
        <w:jc w:val="center"/>
        <w:rPr>
          <w:rFonts w:ascii="Verdana" w:eastAsia="Times New Roman" w:hAnsi="Verdana" w:cs="Times New Roman"/>
          <w:color w:val="000000"/>
          <w:sz w:val="20"/>
          <w:szCs w:val="20"/>
        </w:rPr>
      </w:pPr>
      <w:r w:rsidRPr="008F6E22">
        <w:rPr>
          <w:rFonts w:ascii="Verdana" w:eastAsia="Times New Roman" w:hAnsi="Verdana" w:cs="Times New Roman"/>
          <w:b/>
          <w:bCs/>
          <w:color w:val="FFFFFF"/>
          <w:sz w:val="20"/>
          <w:szCs w:val="20"/>
          <w:shd w:val="clear" w:color="auto" w:fill="0000FF"/>
        </w:rPr>
        <w:t>Experience, Dedication, Wisdom</w:t>
      </w:r>
    </w:p>
    <w:p w:rsidR="008F6E22" w:rsidRDefault="008F6E22" w:rsidP="008F6E22">
      <w:pPr>
        <w:rPr>
          <w:rFonts w:ascii="Verdana" w:eastAsia="Times New Roman" w:hAnsi="Verdana" w:cs="Times New Roman"/>
          <w:color w:val="000000"/>
          <w:sz w:val="20"/>
          <w:szCs w:val="20"/>
          <w:shd w:val="clear" w:color="auto" w:fill="FFFFFF"/>
        </w:rPr>
      </w:pPr>
    </w:p>
    <w:p w:rsidR="00101E30" w:rsidRDefault="008F6E22" w:rsidP="008F6E22">
      <w:r w:rsidRPr="008F6E22">
        <w:rPr>
          <w:rFonts w:ascii="Verdana" w:eastAsia="Times New Roman" w:hAnsi="Verdana" w:cs="Times New Roman"/>
          <w:color w:val="000000"/>
          <w:sz w:val="20"/>
          <w:szCs w:val="20"/>
          <w:shd w:val="clear" w:color="auto" w:fill="FFFFFF"/>
        </w:rPr>
        <w:t> </w:t>
      </w:r>
    </w:p>
    <w:sectPr w:rsidR="0010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22"/>
    <w:rsid w:val="00101E30"/>
    <w:rsid w:val="008F6E22"/>
    <w:rsid w:val="00E1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E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7123">
      <w:bodyDiv w:val="1"/>
      <w:marLeft w:val="0"/>
      <w:marRight w:val="0"/>
      <w:marTop w:val="0"/>
      <w:marBottom w:val="0"/>
      <w:divBdr>
        <w:top w:val="none" w:sz="0" w:space="0" w:color="auto"/>
        <w:left w:val="none" w:sz="0" w:space="0" w:color="auto"/>
        <w:bottom w:val="none" w:sz="0" w:space="0" w:color="auto"/>
        <w:right w:val="none" w:sz="0" w:space="0" w:color="auto"/>
      </w:divBdr>
    </w:div>
    <w:div w:id="20155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416%29%20%C2%A0%20799-5922" TargetMode="External"/><Relationship Id="rId3" Type="http://schemas.openxmlformats.org/officeDocument/2006/relationships/settings" Target="settings.xml"/><Relationship Id="rId7" Type="http://schemas.openxmlformats.org/officeDocument/2006/relationships/hyperlink" Target="tel:%28416%29%20%C2%A0%20628-52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416%29%20%C2%A0%20628-5274" TargetMode="External"/><Relationship Id="rId11" Type="http://schemas.openxmlformats.org/officeDocument/2006/relationships/theme" Target="theme/theme1.xml"/><Relationship Id="rId5" Type="http://schemas.openxmlformats.org/officeDocument/2006/relationships/hyperlink" Target="tel:%28647%29%20%C2%A0%20454-5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watson.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Kabel</dc:creator>
  <cp:lastModifiedBy>Amanda Brown</cp:lastModifiedBy>
  <cp:revision>2</cp:revision>
  <dcterms:created xsi:type="dcterms:W3CDTF">2014-01-07T14:28:00Z</dcterms:created>
  <dcterms:modified xsi:type="dcterms:W3CDTF">2014-01-07T14:28:00Z</dcterms:modified>
</cp:coreProperties>
</file>